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F" w:rsidRPr="00764104" w:rsidRDefault="00796BAF" w:rsidP="00796BAF">
      <w:pPr>
        <w:rPr>
          <w:rFonts w:ascii="UniZgLight" w:hAnsi="UniZgLight"/>
          <w:b/>
          <w:sz w:val="18"/>
          <w:szCs w:val="18"/>
        </w:rPr>
      </w:pPr>
    </w:p>
    <w:p w:rsidR="00021A6F" w:rsidRDefault="00021A6F" w:rsidP="00796BAF">
      <w:pPr>
        <w:jc w:val="right"/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p w:rsidR="000F5CFD" w:rsidRPr="004E7CC2" w:rsidRDefault="000F5CFD" w:rsidP="00796BAF">
      <w:pPr>
        <w:jc w:val="right"/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p w:rsidR="00796BAF" w:rsidRPr="004E7CC2" w:rsidRDefault="00796BAF" w:rsidP="000F5CF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E7CC2">
        <w:rPr>
          <w:rFonts w:asciiTheme="minorHAnsi" w:hAnsiTheme="minorHAnsi" w:cstheme="minorHAnsi"/>
          <w:b/>
          <w:sz w:val="18"/>
          <w:szCs w:val="18"/>
        </w:rPr>
        <w:t>Temeljem članka 28. Zakona o javnoj nabavi (NN 120/16) Farmaceutsko-biokemijski fakultet Sveučilišta u Zagrebu kao javni naručitelj objavljuje</w:t>
      </w:r>
      <w:r w:rsidR="005B4260">
        <w:rPr>
          <w:rFonts w:asciiTheme="minorHAnsi" w:hAnsiTheme="minorHAnsi" w:cstheme="minorHAnsi"/>
          <w:b/>
          <w:sz w:val="18"/>
          <w:szCs w:val="18"/>
        </w:rPr>
        <w:t xml:space="preserve"> Registar ugovora za nabavne kategorije u nadležnosti Središnjeg državnog ureda za središnju javnu nabavu</w:t>
      </w:r>
    </w:p>
    <w:p w:rsidR="004E7CC2" w:rsidRDefault="004E7CC2" w:rsidP="00796BAF">
      <w:pPr>
        <w:rPr>
          <w:rFonts w:asciiTheme="minorHAnsi" w:hAnsiTheme="minorHAnsi" w:cstheme="minorHAnsi"/>
          <w:b/>
          <w:sz w:val="18"/>
          <w:szCs w:val="18"/>
        </w:rPr>
      </w:pPr>
    </w:p>
    <w:p w:rsidR="004E7CC2" w:rsidRPr="004E7CC2" w:rsidRDefault="004E7CC2" w:rsidP="00796BAF">
      <w:pPr>
        <w:rPr>
          <w:rFonts w:asciiTheme="minorHAnsi" w:hAnsiTheme="minorHAnsi" w:cstheme="minorHAnsi"/>
          <w:b/>
          <w:sz w:val="18"/>
          <w:szCs w:val="18"/>
        </w:rPr>
      </w:pPr>
    </w:p>
    <w:p w:rsidR="004E7CC2" w:rsidRPr="00021A6F" w:rsidRDefault="004E7CC2" w:rsidP="004E7CC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1A6F">
        <w:rPr>
          <w:rFonts w:asciiTheme="minorHAnsi" w:hAnsiTheme="minorHAnsi" w:cstheme="minorHAnsi"/>
          <w:b/>
          <w:sz w:val="24"/>
          <w:szCs w:val="24"/>
        </w:rPr>
        <w:t>PREGLED OKVIRNIH SPORAZUMA I NAČINA PRAĆENJA</w:t>
      </w:r>
    </w:p>
    <w:p w:rsidR="005B4260" w:rsidRDefault="005B4260" w:rsidP="00796BAF">
      <w:pPr>
        <w:rPr>
          <w:rFonts w:ascii="UniZgLight" w:hAnsi="UniZgLight"/>
          <w:b/>
          <w:sz w:val="18"/>
          <w:szCs w:val="18"/>
        </w:rPr>
      </w:pPr>
    </w:p>
    <w:p w:rsidR="005B4260" w:rsidRPr="00764104" w:rsidRDefault="005B4260" w:rsidP="00796BAF">
      <w:pPr>
        <w:rPr>
          <w:rFonts w:ascii="UniZgLight" w:hAnsi="UniZgLight"/>
          <w:b/>
          <w:sz w:val="18"/>
          <w:szCs w:val="1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482"/>
        <w:gridCol w:w="2575"/>
        <w:gridCol w:w="2471"/>
        <w:gridCol w:w="2253"/>
      </w:tblGrid>
      <w:tr w:rsidR="00796BAF" w:rsidTr="00021A6F">
        <w:tc>
          <w:tcPr>
            <w:tcW w:w="2482" w:type="dxa"/>
            <w:shd w:val="clear" w:color="auto" w:fill="D9D9D9" w:themeFill="background1" w:themeFillShade="D9"/>
          </w:tcPr>
          <w:p w:rsidR="00021A6F" w:rsidRDefault="00021A6F" w:rsidP="004E7CC2">
            <w:pPr>
              <w:jc w:val="center"/>
            </w:pPr>
          </w:p>
          <w:p w:rsidR="00796BAF" w:rsidRDefault="00796BAF" w:rsidP="004E7CC2">
            <w:pPr>
              <w:jc w:val="center"/>
            </w:pPr>
            <w:r>
              <w:t>Nabavna kategorija</w:t>
            </w:r>
          </w:p>
          <w:p w:rsidR="00021A6F" w:rsidRDefault="00021A6F" w:rsidP="004E7CC2">
            <w:pPr>
              <w:jc w:val="center"/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:rsidR="00021A6F" w:rsidRDefault="00021A6F" w:rsidP="004E7CC2">
            <w:pPr>
              <w:jc w:val="center"/>
            </w:pPr>
          </w:p>
          <w:p w:rsidR="00796BAF" w:rsidRDefault="00796BAF" w:rsidP="004E7CC2">
            <w:pPr>
              <w:jc w:val="center"/>
            </w:pPr>
            <w:r>
              <w:t>Okvirni sporazum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021A6F" w:rsidRDefault="00021A6F" w:rsidP="004E7CC2">
            <w:pPr>
              <w:jc w:val="center"/>
            </w:pPr>
          </w:p>
          <w:p w:rsidR="00796BAF" w:rsidRDefault="00796BAF" w:rsidP="004E7CC2">
            <w:pPr>
              <w:jc w:val="center"/>
            </w:pPr>
            <w:r>
              <w:t>Rok trajanja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021A6F" w:rsidRDefault="00021A6F" w:rsidP="004E7CC2">
            <w:pPr>
              <w:jc w:val="center"/>
            </w:pPr>
          </w:p>
          <w:p w:rsidR="00796BAF" w:rsidRDefault="00796BAF" w:rsidP="004E7CC2">
            <w:pPr>
              <w:jc w:val="center"/>
            </w:pPr>
            <w:r>
              <w:t>Dinamika upisa u program</w:t>
            </w:r>
          </w:p>
          <w:p w:rsidR="00021A6F" w:rsidRDefault="00021A6F" w:rsidP="004E7CC2">
            <w:pPr>
              <w:jc w:val="center"/>
            </w:pPr>
          </w:p>
        </w:tc>
      </w:tr>
      <w:tr w:rsidR="004E7CC2" w:rsidTr="005B4260">
        <w:tc>
          <w:tcPr>
            <w:tcW w:w="2482" w:type="dxa"/>
          </w:tcPr>
          <w:p w:rsidR="00021A6F" w:rsidRDefault="00021A6F" w:rsidP="00796B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E7CC2" w:rsidRDefault="004E7CC2" w:rsidP="00796B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Električna energija</w:t>
            </w:r>
          </w:p>
          <w:p w:rsidR="00021A6F" w:rsidRPr="00021A6F" w:rsidRDefault="00021A6F" w:rsidP="00796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4E7CC2" w:rsidRPr="00021A6F" w:rsidRDefault="00021A6F" w:rsidP="000D3B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Ev.broj 11/2015 (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1/2016/DUSJN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471" w:type="dxa"/>
            <w:vAlign w:val="center"/>
          </w:tcPr>
          <w:p w:rsidR="00F0473B" w:rsidRDefault="004E7CC2" w:rsidP="004E7C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="00F047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.2016.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:rsidR="004E7CC2" w:rsidRPr="00021A6F" w:rsidRDefault="004E7CC2" w:rsidP="004E7C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24 mj – 1.3.2018.</w:t>
            </w:r>
          </w:p>
        </w:tc>
        <w:tc>
          <w:tcPr>
            <w:tcW w:w="2253" w:type="dxa"/>
          </w:tcPr>
          <w:p w:rsidR="004E7CC2" w:rsidRPr="00021A6F" w:rsidRDefault="005B4260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30.9.2016.</w:t>
            </w:r>
          </w:p>
          <w:p w:rsidR="005B4260" w:rsidRPr="00021A6F" w:rsidRDefault="005B4260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31.12.2016.</w:t>
            </w:r>
          </w:p>
        </w:tc>
      </w:tr>
      <w:tr w:rsidR="004E7CC2" w:rsidTr="005B4260">
        <w:tc>
          <w:tcPr>
            <w:tcW w:w="2482" w:type="dxa"/>
            <w:vAlign w:val="center"/>
          </w:tcPr>
          <w:p w:rsidR="004E7CC2" w:rsidRPr="00021A6F" w:rsidRDefault="004E7CC2" w:rsidP="006937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Poštanske usluge</w:t>
            </w:r>
          </w:p>
        </w:tc>
        <w:tc>
          <w:tcPr>
            <w:tcW w:w="2575" w:type="dxa"/>
            <w:vAlign w:val="center"/>
          </w:tcPr>
          <w:p w:rsidR="004E7CC2" w:rsidRPr="00021A6F" w:rsidRDefault="00021A6F" w:rsidP="00830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Ev.broj  15/2015   (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2/2016/DUSJN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471" w:type="dxa"/>
            <w:vAlign w:val="center"/>
          </w:tcPr>
          <w:p w:rsidR="00F0473B" w:rsidRDefault="004E7CC2" w:rsidP="00FD39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>30.3.2016.</w:t>
            </w:r>
          </w:p>
          <w:p w:rsidR="004E7CC2" w:rsidRPr="00021A6F" w:rsidRDefault="004E7CC2" w:rsidP="00FD39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24 </w:t>
            </w:r>
            <w:r w:rsidR="00F0473B">
              <w:rPr>
                <w:rFonts w:asciiTheme="minorHAnsi" w:hAnsiTheme="minorHAnsi" w:cstheme="minorHAnsi"/>
                <w:bCs/>
                <w:sz w:val="20"/>
                <w:szCs w:val="20"/>
              </w:rPr>
              <w:t>mj</w:t>
            </w:r>
            <w:r w:rsidRPr="00021A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24.2.2018.</w:t>
            </w:r>
          </w:p>
        </w:tc>
        <w:tc>
          <w:tcPr>
            <w:tcW w:w="2253" w:type="dxa"/>
          </w:tcPr>
          <w:p w:rsidR="004E7CC2" w:rsidRPr="00021A6F" w:rsidRDefault="005B4260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30.9.2016.</w:t>
            </w:r>
          </w:p>
          <w:p w:rsidR="005B4260" w:rsidRPr="00021A6F" w:rsidRDefault="005B4260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31.12.2016.</w:t>
            </w:r>
          </w:p>
        </w:tc>
      </w:tr>
      <w:tr w:rsidR="004E7CC2" w:rsidTr="005B4260">
        <w:tc>
          <w:tcPr>
            <w:tcW w:w="2482" w:type="dxa"/>
          </w:tcPr>
          <w:p w:rsidR="00021A6F" w:rsidRDefault="00021A6F" w:rsidP="00021A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CC2" w:rsidRDefault="00021A6F" w:rsidP="00021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E7CC2" w:rsidRPr="00021A6F">
              <w:rPr>
                <w:rFonts w:asciiTheme="minorHAnsi" w:hAnsiTheme="minorHAnsi" w:cstheme="minorHAnsi"/>
                <w:sz w:val="20"/>
                <w:szCs w:val="20"/>
              </w:rPr>
              <w:t>pskrb</w:t>
            </w: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E7CC2" w:rsidRPr="00021A6F">
              <w:rPr>
                <w:rFonts w:asciiTheme="minorHAnsi" w:hAnsiTheme="minorHAnsi" w:cstheme="minorHAnsi"/>
                <w:sz w:val="20"/>
                <w:szCs w:val="20"/>
              </w:rPr>
              <w:t xml:space="preserve"> prirodnim plinom </w:t>
            </w:r>
          </w:p>
          <w:p w:rsidR="00021A6F" w:rsidRPr="00021A6F" w:rsidRDefault="00021A6F" w:rsidP="00021A6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4E7CC2" w:rsidRPr="00021A6F" w:rsidRDefault="004E7CC2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 xml:space="preserve">OPMV </w:t>
            </w:r>
            <w:r w:rsidR="00021A6F" w:rsidRPr="00021A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/16</w:t>
            </w: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vAlign w:val="center"/>
          </w:tcPr>
          <w:p w:rsidR="004E7CC2" w:rsidRPr="00021A6F" w:rsidRDefault="00021A6F" w:rsidP="00FD39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ugovaranje u tijeku</w:t>
            </w:r>
          </w:p>
        </w:tc>
        <w:tc>
          <w:tcPr>
            <w:tcW w:w="2253" w:type="dxa"/>
          </w:tcPr>
          <w:p w:rsidR="004E7CC2" w:rsidRPr="00021A6F" w:rsidRDefault="004E7CC2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CC2" w:rsidTr="005B4260">
        <w:tc>
          <w:tcPr>
            <w:tcW w:w="2482" w:type="dxa"/>
          </w:tcPr>
          <w:p w:rsidR="00021A6F" w:rsidRDefault="00021A6F" w:rsidP="00796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CC2" w:rsidRDefault="004E7CC2" w:rsidP="00796B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Mobilna telefonija</w:t>
            </w:r>
          </w:p>
          <w:p w:rsidR="00021A6F" w:rsidRPr="00021A6F" w:rsidRDefault="00021A6F" w:rsidP="00796B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4E7CC2" w:rsidRPr="00021A6F" w:rsidRDefault="004E7CC2" w:rsidP="00830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 xml:space="preserve"> Ev.br</w:t>
            </w:r>
            <w:r w:rsidR="00021A6F">
              <w:rPr>
                <w:rFonts w:asciiTheme="minorHAnsi" w:hAnsiTheme="minorHAnsi" w:cstheme="minorHAnsi"/>
                <w:sz w:val="20"/>
                <w:szCs w:val="20"/>
              </w:rPr>
              <w:t>oj/9/2015 (</w:t>
            </w:r>
            <w:r w:rsidR="00021A6F" w:rsidRPr="00021A6F">
              <w:rPr>
                <w:rFonts w:asciiTheme="minorHAnsi" w:hAnsiTheme="minorHAnsi" w:cstheme="minorHAnsi"/>
                <w:sz w:val="20"/>
                <w:szCs w:val="20"/>
              </w:rPr>
              <w:t>3/2016/DUSJN</w:t>
            </w:r>
            <w:r w:rsidR="00021A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71" w:type="dxa"/>
            <w:vAlign w:val="center"/>
          </w:tcPr>
          <w:p w:rsidR="00F0473B" w:rsidRDefault="004E7CC2" w:rsidP="00FD39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3.11.2016.</w:t>
            </w:r>
          </w:p>
          <w:p w:rsidR="004E7CC2" w:rsidRPr="00021A6F" w:rsidRDefault="004E7CC2" w:rsidP="00FD39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 xml:space="preserve"> 12 mj. – 3.11.2017.</w:t>
            </w:r>
          </w:p>
        </w:tc>
        <w:tc>
          <w:tcPr>
            <w:tcW w:w="2253" w:type="dxa"/>
          </w:tcPr>
          <w:p w:rsidR="004E7CC2" w:rsidRPr="00021A6F" w:rsidRDefault="005B4260" w:rsidP="00021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A6F">
              <w:rPr>
                <w:rFonts w:asciiTheme="minorHAnsi" w:hAnsiTheme="minorHAnsi" w:cstheme="minorHAnsi"/>
                <w:sz w:val="20"/>
                <w:szCs w:val="20"/>
              </w:rPr>
              <w:t>31.12.2016.</w:t>
            </w:r>
          </w:p>
        </w:tc>
      </w:tr>
    </w:tbl>
    <w:p w:rsidR="00796BAF" w:rsidRDefault="00796BAF" w:rsidP="00796BAF"/>
    <w:p w:rsidR="00796BAF" w:rsidRDefault="00796BAF" w:rsidP="00796BAF"/>
    <w:p w:rsidR="0037156F" w:rsidRDefault="0037156F"/>
    <w:sectPr w:rsidR="0037156F" w:rsidSect="005B4260">
      <w:footerReference w:type="even" r:id="rId5"/>
      <w:footerReference w:type="default" r:id="rId6"/>
      <w:pgSz w:w="11906" w:h="16838"/>
      <w:pgMar w:top="278" w:right="707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28" w:rsidRDefault="00833CEF" w:rsidP="00092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228" w:rsidRDefault="00833CEF" w:rsidP="000922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28" w:rsidRDefault="00833CEF" w:rsidP="00092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73B">
      <w:rPr>
        <w:rStyle w:val="PageNumber"/>
        <w:noProof/>
      </w:rPr>
      <w:t>1</w:t>
    </w:r>
    <w:r>
      <w:rPr>
        <w:rStyle w:val="PageNumber"/>
      </w:rPr>
      <w:fldChar w:fldCharType="end"/>
    </w:r>
  </w:p>
  <w:p w:rsidR="00092228" w:rsidRDefault="00833CEF" w:rsidP="00092228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BAF"/>
    <w:rsid w:val="00021A6F"/>
    <w:rsid w:val="00070EC4"/>
    <w:rsid w:val="000F5CFD"/>
    <w:rsid w:val="0037156F"/>
    <w:rsid w:val="004E7CC2"/>
    <w:rsid w:val="005B4260"/>
    <w:rsid w:val="00796BAF"/>
    <w:rsid w:val="00833CEF"/>
    <w:rsid w:val="00F0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F"/>
    <w:rPr>
      <w:rFonts w:ascii="Calibri" w:eastAsia="Calibri" w:hAnsi="Calibri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6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6BAF"/>
    <w:rPr>
      <w:rFonts w:ascii="Calibri" w:eastAsia="Calibri" w:hAnsi="Calibri" w:cs="Arial"/>
      <w:lang w:val="hr-HR"/>
    </w:rPr>
  </w:style>
  <w:style w:type="character" w:styleId="PageNumber">
    <w:name w:val="page number"/>
    <w:basedOn w:val="DefaultParagraphFont"/>
    <w:rsid w:val="00796BAF"/>
  </w:style>
  <w:style w:type="table" w:styleId="TableGrid">
    <w:name w:val="Table Grid"/>
    <w:basedOn w:val="TableNormal"/>
    <w:uiPriority w:val="59"/>
    <w:rsid w:val="0079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3A15-7977-4F01-A31A-383980E6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Kraljević</dc:creator>
  <cp:lastModifiedBy>Sanja Kraljević</cp:lastModifiedBy>
  <cp:revision>2</cp:revision>
  <cp:lastPrinted>2017-03-14T10:11:00Z</cp:lastPrinted>
  <dcterms:created xsi:type="dcterms:W3CDTF">2017-03-14T12:14:00Z</dcterms:created>
  <dcterms:modified xsi:type="dcterms:W3CDTF">2017-03-14T12:14:00Z</dcterms:modified>
</cp:coreProperties>
</file>